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38"/>
        </w:rPr>
        <w:t>DEVIS N° D-2026-017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Camille Petit EI — Peinture et décoration</w:t>
              <w:br/>
              <w:t>3 impasse des Tilleuls, 44300 Nantes</w:t>
              <w:br/>
              <w:t>SIRET : 987 654 321 00018</w:t>
              <w:br/>
              <w:t>contact@exemple.fr — 06 00 00 00 00</w:t>
            </w:r>
          </w:p>
        </w:tc>
        <w:tc>
          <w:tcPr>
            <w:tcW w:type="dxa" w:w="5100"/>
          </w:tcPr>
          <w:p>
            <w:r/>
            <w:r>
              <w:rPr>
                <w:b/>
              </w:rPr>
              <w:t>Client</w:t>
            </w:r>
          </w:p>
          <w:p>
            <w:r>
              <w:t>Mme Sarah Benali</w:t>
            </w:r>
          </w:p>
          <w:p>
            <w:r>
              <w:t>9 rue Crébillon, 44000 Nantes</w:t>
            </w:r>
          </w:p>
        </w:tc>
      </w:tr>
    </w:tbl>
    <w:p/>
    <w:p>
      <w:pPr>
        <w:spacing w:after="0"/>
      </w:pPr>
      <w:r>
        <w:t>Date du devis : 08/09/2026 — devis gratuit, valable 30 jours (jusqu'au 08/10/2026)</w:t>
      </w:r>
    </w:p>
    <w:p>
      <w:pPr>
        <w:spacing w:after="0"/>
      </w:pPr>
      <w:r>
        <w:t>Lieu des travaux : 9 rue Crébillon, 44000 Nantes — chambre de 11 m²</w:t>
      </w:r>
    </w:p>
    <w:p>
      <w:pPr>
        <w:spacing w:after="0"/>
      </w:pPr>
      <w:r>
        <w:t>Début prévu : 28/09/2026 — durée estimée : 2 jours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6d4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2040"/>
            <w:shd w:val="clear" w:color="auto" w:fill="fde6d4"/>
          </w:tcPr>
          <w:p>
            <w:r/>
            <w:r>
              <w:rPr>
                <w:b/>
              </w:rPr>
              <w:t>Qté</w:t>
            </w:r>
          </w:p>
        </w:tc>
        <w:tc>
          <w:tcPr>
            <w:tcW w:type="dxa" w:w="2040"/>
            <w:shd w:val="clear" w:color="auto" w:fill="fde6d4"/>
          </w:tcPr>
          <w:p>
            <w:r/>
            <w:r>
              <w:rPr>
                <w:b/>
              </w:rPr>
              <w:t>Unité</w:t>
            </w:r>
          </w:p>
        </w:tc>
        <w:tc>
          <w:tcPr>
            <w:tcW w:type="dxa" w:w="2040"/>
            <w:shd w:val="clear" w:color="auto" w:fill="fde6d4"/>
          </w:tcPr>
          <w:p>
            <w:r/>
            <w:r>
              <w:rPr>
                <w:b/>
              </w:rPr>
              <w:t>Prix unitaire</w:t>
            </w:r>
          </w:p>
        </w:tc>
        <w:tc>
          <w:tcPr>
            <w:tcW w:type="dxa" w:w="2040"/>
            <w:shd w:val="clear" w:color="auto" w:fill="fde6d4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040"/>
          </w:tcPr>
          <w:p>
            <w:r>
              <w:t>Déplacement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040"/>
          </w:tcPr>
          <w:p>
            <w:r>
              <w:t>forfait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25,00 €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25,00 €</w:t>
            </w:r>
          </w:p>
        </w:tc>
      </w:tr>
      <w:tr>
        <w:tc>
          <w:tcPr>
            <w:tcW w:type="dxa" w:w="2040"/>
          </w:tcPr>
          <w:p>
            <w:r>
              <w:t>Main-d'œuvre : préparation, deux couches sur les murs (35 m²) et le plafond (11 m²)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14</w:t>
            </w:r>
          </w:p>
        </w:tc>
        <w:tc>
          <w:tcPr>
            <w:tcW w:type="dxa" w:w="2040"/>
          </w:tcPr>
          <w:p>
            <w:r>
              <w:t>heure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35,00 €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490,00 €</w:t>
            </w:r>
          </w:p>
        </w:tc>
      </w:tr>
      <w:tr>
        <w:tc>
          <w:tcPr>
            <w:tcW w:type="dxa" w:w="2040"/>
          </w:tcPr>
          <w:p>
            <w:r>
              <w:t>Fournitures : peinture acrylique mate 10 L, enduit de rebouchage, bâches, petit matériel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040"/>
          </w:tcPr>
          <w:p>
            <w:r>
              <w:t>lot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139,00 €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139,00 €</w:t>
            </w:r>
          </w:p>
        </w:tc>
      </w:tr>
      <w:tr>
        <w:tc>
          <w:tcPr>
            <w:tcW w:type="dxa" w:w="2040"/>
          </w:tcPr>
          <w:p>
            <w:r>
              <w:t>Déchets : évacuation d'environ 0,1 m³ (pots vides et bâches) en déchetterie professionnelle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040"/>
          </w:tcPr>
          <w:p>
            <w:r>
              <w:t>forfait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15,00 €</w:t>
            </w:r>
          </w:p>
        </w:tc>
        <w:tc>
          <w:tcPr>
            <w:tcW w:type="dxa" w:w="2040"/>
          </w:tcPr>
          <w:p>
            <w:pPr>
              <w:jc w:val="right"/>
            </w:pPr>
            <w:r>
              <w:t>15,00 €</w:t>
            </w:r>
          </w:p>
        </w:tc>
      </w:tr>
      <w:tr>
        <w:tc>
          <w:tcPr>
            <w:tcW w:type="dxa" w:w="8160"/>
            <w:gridSpan w:val="4"/>
          </w:tcPr>
          <w:p>
            <w:r/>
            <w:r>
              <w:rPr>
                <w:b/>
              </w:rPr>
              <w:t>Total à payer</w:t>
            </w:r>
          </w:p>
        </w:tc>
        <w:tc>
          <w:tcPr>
            <w:tcW w:type="dxa" w:w="2040"/>
          </w:tcPr>
          <w:p>
            <w:pPr>
              <w:jc w:val="right"/>
            </w:pPr>
            <w:r/>
            <w:r>
              <w:rPr>
                <w:b/>
              </w:rPr>
              <w:t>669,00 €</w:t>
            </w:r>
          </w:p>
        </w:tc>
      </w:tr>
    </w:tbl>
    <w:p/>
    <w:p>
      <w:r>
        <w:rPr>
          <w:b/>
        </w:rPr>
        <w:t>TVA non applicable, article 293 B du CGI</w:t>
      </w:r>
    </w:p>
    <w:p>
      <w:r>
        <w:t>Conditions de paiement : solde à la fin des travaux, par virement ou chèque.</w:t>
      </w:r>
    </w:p>
    <w:p>
      <w:r>
        <w:t>Déchets : environ 0,1 m³ de déchets non dangereux (pots vides, bâches), triés sur place et déposés par l'entreprise à la Déchetterie Pro Exemple (nom fictif), 12 rue de l'Industrie, 44000 Nantes, installation de collecte des déchets du bâtiment ; coût : 15,00 € (ligne « Déchets »).</w:t>
      </w:r>
    </w:p>
    <w:p>
      <w:r>
        <w:rPr>
          <w:b/>
        </w:rPr>
        <w:t>Bon pour accord — date, nom et signature du client :</w:t>
      </w:r>
    </w:p>
    <w:p/>
    <w:p/>
    <w:p>
      <w:r>
        <w:rPr>
          <w:color w:val="888888"/>
          <w:sz w:val="16"/>
        </w:rPr>
        <w:t>Modèle fourni par yoyolo.co — entreprise, client, numéros et assureur fictifs à remplacer par les vôtres.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N° D-2026-017</dc:title>
  <dc:subject/>
  <dc:creator>yoyolo.co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