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F78E3D"/>
                <w:sz w:val="44"/>
              </w:rPr>
              <w:t>FACTURE</w:t>
            </w:r>
          </w:p>
        </w:tc>
        <w:tc>
          <w:tcPr>
            <w:tcW w:type="dxa" w:w="4933"/>
          </w:tcPr>
          <w:p>
            <w:pPr>
              <w:jc w:val="right"/>
            </w:pPr>
            <w:r/>
            <w:r>
              <w:rPr>
                <w:b/>
              </w:rPr>
              <w:t>N° F-2026-059</w:t>
            </w:r>
          </w:p>
          <w:p>
            <w:pPr>
              <w:jc w:val="right"/>
            </w:pPr>
            <w:r>
              <w:t>Date : 30/09/2026</w:t>
            </w:r>
          </w:p>
          <w:p>
            <w:pPr>
              <w:jc w:val="right"/>
            </w:pPr>
            <w:r>
              <w:t>Réf. devis n° D-2026-042 du 21/09/2026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6B7280"/>
                <w:sz w:val="18"/>
              </w:rPr>
              <w:t>ÉMETTEUR</w:t>
            </w:r>
          </w:p>
          <w:p>
            <w:r>
              <w:rPr>
                <w:b/>
              </w:rPr>
              <w:t>Plomberie Durand</w:t>
            </w:r>
          </w:p>
          <w:p>
            <w:r>
              <w:rPr>
                <w:b w:val="0"/>
              </w:rPr>
              <w:t>Entrepreneur individuel</w:t>
            </w:r>
          </w:p>
          <w:p>
            <w:r>
              <w:rPr>
                <w:b w:val="0"/>
              </w:rPr>
              <w:t>12 rue des Canalisations, 69003 Lyon</w:t>
            </w:r>
          </w:p>
          <w:p>
            <w:r>
              <w:rPr>
                <w:b w:val="0"/>
              </w:rPr>
              <w:t>SIRET 123 456 789 00012</w:t>
            </w:r>
          </w:p>
          <w:p>
            <w:r>
              <w:rPr>
                <w:b w:val="0"/>
              </w:rPr>
              <w:t>Tél. 06 12 34 56 78</w:t>
            </w:r>
          </w:p>
          <w:p>
            <w:r>
              <w:rPr>
                <w:b w:val="0"/>
              </w:rPr>
              <w:t>contact@plomberie-durand.fr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6B7280"/>
                <w:sz w:val="18"/>
              </w:rPr>
              <w:t>CLIENT</w:t>
            </w:r>
          </w:p>
          <w:p>
            <w:r>
              <w:rPr>
                <w:b/>
              </w:rPr>
              <w:t>M. Julien Martin</w:t>
            </w:r>
          </w:p>
          <w:p>
            <w:r>
              <w:rPr>
                <w:b w:val="0"/>
              </w:rPr>
              <w:t>8 avenue des Lilas, 69100 Villeurbanne</w:t>
            </w:r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4876"/>
            <w:shd w:val="clear" w:color="auto" w:fill="F78E3D"/>
          </w:tcPr>
          <w:p>
            <w:r/>
            <w:r>
              <w:rPr>
                <w:b/>
                <w:color w:val="FFFFFF"/>
              </w:rPr>
              <w:t>Désignation</w:t>
            </w:r>
          </w:p>
        </w:tc>
        <w:tc>
          <w:tcPr>
            <w:tcW w:type="dxa" w:w="794"/>
            <w:shd w:val="clear" w:color="auto" w:fill="F78E3D"/>
          </w:tcPr>
          <w:p>
            <w:r/>
            <w:r>
              <w:rPr>
                <w:b/>
                <w:color w:val="FFFFFF"/>
              </w:rPr>
              <w:t>Qté</w:t>
            </w:r>
          </w:p>
        </w:tc>
        <w:tc>
          <w:tcPr>
            <w:tcW w:type="dxa" w:w="1020"/>
            <w:shd w:val="clear" w:color="auto" w:fill="F78E3D"/>
          </w:tcPr>
          <w:p>
            <w:r/>
            <w:r>
              <w:rPr>
                <w:b/>
                <w:color w:val="FFFFFF"/>
              </w:rPr>
              <w:t>Unité</w:t>
            </w:r>
          </w:p>
        </w:tc>
        <w:tc>
          <w:tcPr>
            <w:tcW w:type="dxa" w:w="1474"/>
            <w:shd w:val="clear" w:color="auto" w:fill="F78E3D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PU HT</w:t>
            </w:r>
          </w:p>
        </w:tc>
        <w:tc>
          <w:tcPr>
            <w:tcW w:type="dxa" w:w="1701"/>
            <w:shd w:val="clear" w:color="auto" w:fill="F78E3D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Total HT</w:t>
            </w:r>
          </w:p>
        </w:tc>
      </w:tr>
      <w:tr>
        <w:tc>
          <w:tcPr>
            <w:tcW w:type="dxa" w:w="4876"/>
          </w:tcPr>
          <w:p>
            <w:r/>
            <w:r>
              <w:rPr>
                <w:b w:val="0"/>
              </w:rPr>
              <w:t>Déplacement (forfait)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020"/>
          </w:tcPr>
          <w:p>
            <w:pPr>
              <w:jc w:val="center"/>
            </w:pPr>
            <w:r/>
            <w:r>
              <w:rPr>
                <w:b w:val="0"/>
              </w:rPr>
              <w:t>forfait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 w:val="0"/>
              </w:rPr>
              <w:t>35,00 €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35,00 €</w:t>
            </w:r>
          </w:p>
        </w:tc>
      </w:tr>
      <w:tr>
        <w:tc>
          <w:tcPr>
            <w:tcW w:type="dxa" w:w="4876"/>
          </w:tcPr>
          <w:p>
            <w:r/>
            <w:r>
              <w:rPr>
                <w:b w:val="0"/>
              </w:rPr>
              <w:t>Main-d'œuvre : dépose de l'ancien appareil, pose et raccordement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</w:rPr>
              <w:t>3</w:t>
            </w:r>
          </w:p>
        </w:tc>
        <w:tc>
          <w:tcPr>
            <w:tcW w:type="dxa" w:w="1020"/>
          </w:tcPr>
          <w:p>
            <w:pPr>
              <w:jc w:val="center"/>
            </w:pPr>
            <w:r/>
            <w:r>
              <w:rPr>
                <w:b w:val="0"/>
              </w:rPr>
              <w:t>h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 w:val="0"/>
              </w:rPr>
              <w:t>48,00 €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144,00 €</w:t>
            </w:r>
          </w:p>
        </w:tc>
      </w:tr>
      <w:tr>
        <w:tc>
          <w:tcPr>
            <w:tcW w:type="dxa" w:w="4876"/>
          </w:tcPr>
          <w:p>
            <w:r/>
            <w:r>
              <w:rPr>
                <w:b w:val="0"/>
              </w:rPr>
              <w:t>Fourniture : chauffe-eau électrique 200 L, groupe de sécurité inclus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020"/>
          </w:tcPr>
          <w:p>
            <w:pPr>
              <w:jc w:val="center"/>
            </w:pPr>
            <w:r/>
            <w:r>
              <w:rPr>
                <w:b w:val="0"/>
              </w:rPr>
              <w:t>unité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 w:val="0"/>
              </w:rPr>
              <w:t>389,00 €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389,00 €</w:t>
            </w:r>
          </w:p>
        </w:tc>
      </w:tr>
      <w:tr>
        <w:tc>
          <w:tcPr>
            <w:tcW w:type="dxa" w:w="1474"/>
            <w:gridSpan w:val="4"/>
          </w:tcPr>
          <w:p>
            <w:pPr>
              <w:jc w:val="right"/>
            </w:pPr>
            <w:r/>
            <w:r>
              <w:rPr>
                <w:b w:val="0"/>
              </w:rPr>
              <w:t>Total HT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568,00 €</w:t>
            </w:r>
          </w:p>
        </w:tc>
      </w:tr>
      <w:tr>
        <w:tc>
          <w:tcPr>
            <w:tcW w:type="dxa" w:w="1474"/>
            <w:gridSpan w:val="4"/>
          </w:tcPr>
          <w:p>
            <w:pPr>
              <w:jc w:val="right"/>
            </w:pPr>
            <w:r/>
            <w:r>
              <w:rPr>
                <w:b w:val="0"/>
              </w:rPr>
              <w:t>TVA 10 %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56,80 €</w:t>
            </w:r>
          </w:p>
        </w:tc>
      </w:tr>
      <w:tr>
        <w:tc>
          <w:tcPr>
            <w:tcW w:type="dxa" w:w="1474"/>
            <w:gridSpan w:val="4"/>
            <w:shd w:val="clear" w:color="auto" w:fill="FDEBDD"/>
          </w:tcPr>
          <w:p>
            <w:pPr>
              <w:jc w:val="right"/>
            </w:pPr>
            <w:r/>
            <w:r>
              <w:rPr>
                <w:b/>
              </w:rPr>
              <w:t>Total TTC</w:t>
            </w:r>
          </w:p>
        </w:tc>
        <w:tc>
          <w:tcPr>
            <w:tcW w:type="dxa" w:w="1701"/>
            <w:shd w:val="clear" w:color="auto" w:fill="FDEBDD"/>
          </w:tcPr>
          <w:p>
            <w:pPr>
              <w:jc w:val="right"/>
            </w:pPr>
            <w:r/>
            <w:r>
              <w:rPr>
                <w:b/>
              </w:rPr>
              <w:t>624,80 €</w:t>
            </w:r>
          </w:p>
        </w:tc>
      </w:tr>
      <w:tr>
        <w:tc>
          <w:tcPr>
            <w:tcW w:type="dxa" w:w="1474"/>
            <w:gridSpan w:val="4"/>
          </w:tcPr>
          <w:p>
            <w:pPr>
              <w:jc w:val="right"/>
            </w:pPr>
            <w:r/>
            <w:r>
              <w:rPr>
                <w:b w:val="0"/>
              </w:rPr>
              <w:t>Acompte versé à la signature du devis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-187,44 €</w:t>
            </w:r>
          </w:p>
        </w:tc>
      </w:tr>
      <w:tr>
        <w:tc>
          <w:tcPr>
            <w:tcW w:type="dxa" w:w="1474"/>
            <w:gridSpan w:val="4"/>
            <w:shd w:val="clear" w:color="auto" w:fill="FDEBDD"/>
          </w:tcPr>
          <w:p>
            <w:pPr>
              <w:jc w:val="right"/>
            </w:pPr>
            <w:r/>
            <w:r>
              <w:rPr>
                <w:b/>
              </w:rPr>
              <w:t>Reste à payer</w:t>
            </w:r>
          </w:p>
        </w:tc>
        <w:tc>
          <w:tcPr>
            <w:tcW w:type="dxa" w:w="1701"/>
            <w:shd w:val="clear" w:color="auto" w:fill="FDEBDD"/>
          </w:tcPr>
          <w:p>
            <w:pPr>
              <w:jc w:val="right"/>
            </w:pPr>
            <w:r/>
            <w:r>
              <w:rPr>
                <w:b/>
              </w:rPr>
              <w:t>437,36 €</w:t>
            </w:r>
          </w:p>
        </w:tc>
      </w:tr>
    </w:tbl>
    <w:p/>
    <w:p>
      <w:r>
        <w:rPr>
          <w:b/>
        </w:rPr>
        <w:t>TVA</w:t>
      </w:r>
    </w:p>
    <w:p>
      <w:pPr>
        <w:spacing w:after="40"/>
      </w:pPr>
      <w:r>
        <w:t>TVA au taux réduit de 10 % — travaux d'amélioration, de transformation, d'aménagement ou d'entretien d'un logement achevé depuis plus de deux ans (CGI art. 279-0 bis). Attestation simplifiée remise par le client et conservée par l'entreprise.</w:t>
      </w:r>
    </w:p>
    <w:p>
      <w:r>
        <w:rPr>
          <w:b/>
        </w:rPr>
        <w:t>Conditions de paiement</w:t>
      </w:r>
    </w:p>
    <w:p>
      <w:pPr>
        <w:spacing w:after="40"/>
      </w:pPr>
      <w:r>
        <w:t>Acompte de 187,44 € reçu à la signature du devis. Solde de 437,36 € à réception, par virement bancaire ou carte bancaire.</w:t>
      </w:r>
    </w:p>
    <w:p>
      <w:pPr>
        <w:spacing w:after="40"/>
      </w:pPr>
      <w:r>
        <w:t>Pénalités de retard : 3 fois le taux d'intérêt légal. Indemnité forfaitaire pour frais de recouvrement : 40 € (art. L441-10 du Code de commerce).</w:t>
      </w:r>
    </w:p>
    <w:p>
      <w:pPr>
        <w:spacing w:after="40"/>
      </w:pPr>
      <w:r>
        <w:rPr>
          <w:i/>
          <w:color w:val="6B7280"/>
          <w:sz w:val="18"/>
        </w:rPr>
        <w:t>Note : pénalités de retard et indemnité de 40 € ne s'appliquent qu'aux clients professionnels — à retirer pour un client particulier.</w:t>
      </w:r>
    </w:p>
    <w:p>
      <w:r>
        <w:rPr>
          <w:b/>
        </w:rPr>
        <w:t>Assurance</w:t>
      </w:r>
    </w:p>
    <w:p>
      <w:pPr>
        <w:spacing w:after="40"/>
      </w:pPr>
      <w:r>
        <w:t>Assurance professionnelle (RC pro + garantie décennale) : AXA France IARD, contrat n° 0000000, couverture géographique : France métropolitaine.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B7280"/>
        <w:sz w:val="16"/>
      </w:rPr>
      <w:t>Modèle offert par Yoyolo — https://yoyolo.co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